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A3" w:rsidRPr="007107A3" w:rsidRDefault="007107A3" w:rsidP="007107A3">
      <w:pPr>
        <w:rPr>
          <w:sz w:val="44"/>
          <w:szCs w:val="44"/>
        </w:rPr>
      </w:pPr>
      <w:r w:rsidRPr="007107A3">
        <w:rPr>
          <w:rFonts w:hint="eastAsia"/>
          <w:sz w:val="44"/>
          <w:szCs w:val="44"/>
        </w:rPr>
        <w:t>2014</w:t>
      </w:r>
      <w:r w:rsidRPr="007107A3">
        <w:rPr>
          <w:rFonts w:hint="eastAsia"/>
          <w:sz w:val="44"/>
          <w:szCs w:val="44"/>
        </w:rPr>
        <w:t>年度国家社会科学基金重大项目（第一批）招标课题研究方向</w:t>
      </w:r>
      <w:r w:rsidRPr="007107A3">
        <w:rPr>
          <w:rFonts w:hint="eastAsia"/>
          <w:sz w:val="44"/>
          <w:szCs w:val="44"/>
        </w:rPr>
        <w:t xml:space="preserve">  </w:t>
      </w: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1.</w:t>
      </w:r>
      <w:r w:rsidRPr="007107A3">
        <w:rPr>
          <w:rFonts w:hint="eastAsia"/>
          <w:sz w:val="28"/>
          <w:szCs w:val="28"/>
        </w:rPr>
        <w:t>习近平总书记系列讲话精神研究（可分专题分领域确定具体研究题目）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2.</w:t>
      </w:r>
      <w:r w:rsidRPr="007107A3">
        <w:rPr>
          <w:rFonts w:hint="eastAsia"/>
          <w:sz w:val="28"/>
          <w:szCs w:val="28"/>
        </w:rPr>
        <w:t>坚持和发展中国特色社会主义研究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3.</w:t>
      </w:r>
      <w:r w:rsidRPr="007107A3">
        <w:rPr>
          <w:rFonts w:hint="eastAsia"/>
          <w:sz w:val="28"/>
          <w:szCs w:val="28"/>
        </w:rPr>
        <w:t>中国道路研究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4.</w:t>
      </w:r>
      <w:r w:rsidRPr="007107A3">
        <w:rPr>
          <w:rFonts w:hint="eastAsia"/>
          <w:sz w:val="28"/>
          <w:szCs w:val="28"/>
        </w:rPr>
        <w:t>实现中华民族伟大复兴中国梦研究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5.</w:t>
      </w:r>
      <w:r w:rsidRPr="007107A3">
        <w:rPr>
          <w:rFonts w:hint="eastAsia"/>
          <w:sz w:val="28"/>
          <w:szCs w:val="28"/>
        </w:rPr>
        <w:t>弘扬中华优秀传统文化与实现中国梦研究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6.</w:t>
      </w:r>
      <w:r w:rsidRPr="007107A3">
        <w:rPr>
          <w:rFonts w:hint="eastAsia"/>
          <w:sz w:val="28"/>
          <w:szCs w:val="28"/>
        </w:rPr>
        <w:t>培育和践行社会主义核心价值观研究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7.</w:t>
      </w:r>
      <w:r w:rsidRPr="007107A3">
        <w:rPr>
          <w:rFonts w:hint="eastAsia"/>
          <w:sz w:val="28"/>
          <w:szCs w:val="28"/>
        </w:rPr>
        <w:t>推进国家治理体系和治理能力现代化研究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8.</w:t>
      </w:r>
      <w:r w:rsidRPr="007107A3">
        <w:rPr>
          <w:rFonts w:hint="eastAsia"/>
          <w:sz w:val="28"/>
          <w:szCs w:val="28"/>
        </w:rPr>
        <w:t>使市场在资源配置中起决定性作用和更好发挥政府作用研究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9.</w:t>
      </w:r>
      <w:r w:rsidRPr="007107A3">
        <w:rPr>
          <w:rFonts w:hint="eastAsia"/>
          <w:sz w:val="28"/>
          <w:szCs w:val="28"/>
        </w:rPr>
        <w:t>发挥经济体制改革对全面深化各领域改革的牵引作用研究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10.</w:t>
      </w:r>
      <w:r w:rsidRPr="007107A3">
        <w:rPr>
          <w:rFonts w:hint="eastAsia"/>
          <w:sz w:val="28"/>
          <w:szCs w:val="28"/>
        </w:rPr>
        <w:t>正确处理改革中的重大关系、增强改革的系统性整体性协同性研</w:t>
      </w:r>
      <w:r w:rsidRPr="007107A3">
        <w:rPr>
          <w:rFonts w:hint="eastAsia"/>
          <w:sz w:val="28"/>
          <w:szCs w:val="28"/>
        </w:rPr>
        <w:lastRenderedPageBreak/>
        <w:t>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11.</w:t>
      </w:r>
      <w:r w:rsidRPr="007107A3">
        <w:rPr>
          <w:rFonts w:hint="eastAsia"/>
          <w:sz w:val="28"/>
          <w:szCs w:val="28"/>
        </w:rPr>
        <w:t>深化党的建设制度改革、提高党领导和推动改革的能力研究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12.</w:t>
      </w:r>
      <w:r w:rsidRPr="007107A3">
        <w:rPr>
          <w:rFonts w:hint="eastAsia"/>
          <w:sz w:val="28"/>
          <w:szCs w:val="28"/>
        </w:rPr>
        <w:t>新的历史条件下坚定党员干部理想信念研究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13.</w:t>
      </w:r>
      <w:r w:rsidRPr="007107A3">
        <w:rPr>
          <w:rFonts w:hint="eastAsia"/>
          <w:sz w:val="28"/>
          <w:szCs w:val="28"/>
        </w:rPr>
        <w:t>深入推进新形势下党的作风建设研究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14.</w:t>
      </w:r>
      <w:r w:rsidRPr="007107A3">
        <w:rPr>
          <w:rFonts w:hint="eastAsia"/>
          <w:sz w:val="28"/>
          <w:szCs w:val="28"/>
        </w:rPr>
        <w:t>人民代表大会制度理论与实践创新研究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15.</w:t>
      </w:r>
      <w:r w:rsidRPr="007107A3">
        <w:rPr>
          <w:rFonts w:hint="eastAsia"/>
          <w:sz w:val="28"/>
          <w:szCs w:val="28"/>
        </w:rPr>
        <w:t>推进协商民主广泛多层制度化发展研究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16.</w:t>
      </w:r>
      <w:r w:rsidRPr="007107A3">
        <w:rPr>
          <w:rFonts w:hint="eastAsia"/>
          <w:sz w:val="28"/>
          <w:szCs w:val="28"/>
        </w:rPr>
        <w:t>健全反腐败领导体制和工作机制研究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17.</w:t>
      </w:r>
      <w:r w:rsidRPr="007107A3">
        <w:rPr>
          <w:rFonts w:hint="eastAsia"/>
          <w:sz w:val="28"/>
          <w:szCs w:val="28"/>
        </w:rPr>
        <w:t>反腐败立法与科学的权力结构和运行机制研究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18.</w:t>
      </w:r>
      <w:r w:rsidRPr="007107A3">
        <w:rPr>
          <w:rFonts w:hint="eastAsia"/>
          <w:sz w:val="28"/>
          <w:szCs w:val="28"/>
        </w:rPr>
        <w:t>依法独立行使审判权检察权保障机制研究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19.</w:t>
      </w:r>
      <w:r w:rsidRPr="007107A3">
        <w:rPr>
          <w:rFonts w:hint="eastAsia"/>
          <w:sz w:val="28"/>
          <w:szCs w:val="28"/>
        </w:rPr>
        <w:t>国家治理体系现代化与法治政府建设研究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20.</w:t>
      </w:r>
      <w:r w:rsidRPr="007107A3">
        <w:rPr>
          <w:rFonts w:hint="eastAsia"/>
          <w:sz w:val="28"/>
          <w:szCs w:val="28"/>
        </w:rPr>
        <w:t>加快转变政府职能与深化行政体制改革研究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lastRenderedPageBreak/>
        <w:t>21.</w:t>
      </w:r>
      <w:r w:rsidRPr="007107A3">
        <w:rPr>
          <w:rFonts w:hint="eastAsia"/>
          <w:sz w:val="28"/>
          <w:szCs w:val="28"/>
        </w:rPr>
        <w:t>建设统一开放、竞争有序的市场体系研究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22.</w:t>
      </w:r>
      <w:r w:rsidRPr="007107A3">
        <w:rPr>
          <w:rFonts w:hint="eastAsia"/>
          <w:sz w:val="28"/>
          <w:szCs w:val="28"/>
        </w:rPr>
        <w:t>构建开放型经济新体制研究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23.</w:t>
      </w:r>
      <w:r w:rsidRPr="007107A3">
        <w:rPr>
          <w:rFonts w:hint="eastAsia"/>
          <w:sz w:val="28"/>
          <w:szCs w:val="28"/>
        </w:rPr>
        <w:t>稳增长、调结构、转方式的理论和实践研究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24.</w:t>
      </w:r>
      <w:r w:rsidRPr="007107A3">
        <w:rPr>
          <w:rFonts w:hint="eastAsia"/>
          <w:sz w:val="28"/>
          <w:szCs w:val="28"/>
        </w:rPr>
        <w:t>中高速增长阶段经济转型升级研究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25.</w:t>
      </w:r>
      <w:r w:rsidRPr="007107A3">
        <w:rPr>
          <w:rFonts w:hint="eastAsia"/>
          <w:sz w:val="28"/>
          <w:szCs w:val="28"/>
        </w:rPr>
        <w:t>到</w:t>
      </w:r>
      <w:r w:rsidRPr="007107A3">
        <w:rPr>
          <w:rFonts w:hint="eastAsia"/>
          <w:sz w:val="28"/>
          <w:szCs w:val="28"/>
        </w:rPr>
        <w:t>2020</w:t>
      </w:r>
      <w:r w:rsidRPr="007107A3">
        <w:rPr>
          <w:rFonts w:hint="eastAsia"/>
          <w:sz w:val="28"/>
          <w:szCs w:val="28"/>
        </w:rPr>
        <w:t>年中国经济走势研究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26.</w:t>
      </w:r>
      <w:r w:rsidRPr="007107A3">
        <w:rPr>
          <w:rFonts w:hint="eastAsia"/>
          <w:sz w:val="28"/>
          <w:szCs w:val="28"/>
        </w:rPr>
        <w:t>“十三五”时期我国发展环境、发展趋势和战略思路研究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27.</w:t>
      </w:r>
      <w:r w:rsidRPr="007107A3">
        <w:rPr>
          <w:rFonts w:hint="eastAsia"/>
          <w:sz w:val="28"/>
          <w:szCs w:val="28"/>
        </w:rPr>
        <w:t>我国经济增长潜力和动力研究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28.</w:t>
      </w:r>
      <w:r w:rsidRPr="007107A3">
        <w:rPr>
          <w:rFonts w:hint="eastAsia"/>
          <w:sz w:val="28"/>
          <w:szCs w:val="28"/>
        </w:rPr>
        <w:t>支撑未来中国经济增长的新战略区域研究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29.</w:t>
      </w:r>
      <w:r w:rsidRPr="007107A3">
        <w:rPr>
          <w:rFonts w:hint="eastAsia"/>
          <w:sz w:val="28"/>
          <w:szCs w:val="28"/>
        </w:rPr>
        <w:t>发展混合所有制经济研究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30.</w:t>
      </w:r>
      <w:r w:rsidRPr="007107A3">
        <w:rPr>
          <w:rFonts w:hint="eastAsia"/>
          <w:sz w:val="28"/>
          <w:szCs w:val="28"/>
        </w:rPr>
        <w:t>建设现代预算制度研究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31.</w:t>
      </w:r>
      <w:r w:rsidRPr="007107A3">
        <w:rPr>
          <w:rFonts w:hint="eastAsia"/>
          <w:sz w:val="28"/>
          <w:szCs w:val="28"/>
        </w:rPr>
        <w:t>深化税收制度改革与完善地方税体系研究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lastRenderedPageBreak/>
        <w:t>32.</w:t>
      </w:r>
      <w:r w:rsidRPr="007107A3">
        <w:rPr>
          <w:rFonts w:hint="eastAsia"/>
          <w:sz w:val="28"/>
          <w:szCs w:val="28"/>
        </w:rPr>
        <w:t>财政支持公私合作伙伴（</w:t>
      </w:r>
      <w:r w:rsidRPr="007107A3">
        <w:rPr>
          <w:rFonts w:hint="eastAsia"/>
          <w:sz w:val="28"/>
          <w:szCs w:val="28"/>
        </w:rPr>
        <w:t>PPP</w:t>
      </w:r>
      <w:r w:rsidRPr="007107A3">
        <w:rPr>
          <w:rFonts w:hint="eastAsia"/>
          <w:sz w:val="28"/>
          <w:szCs w:val="28"/>
        </w:rPr>
        <w:t>）机制创新研究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33.</w:t>
      </w:r>
      <w:r w:rsidRPr="007107A3">
        <w:rPr>
          <w:rFonts w:hint="eastAsia"/>
          <w:sz w:val="28"/>
          <w:szCs w:val="28"/>
        </w:rPr>
        <w:t>健全城乡发展一体化体制机制研究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34.</w:t>
      </w:r>
      <w:r w:rsidRPr="007107A3">
        <w:rPr>
          <w:rFonts w:hint="eastAsia"/>
          <w:sz w:val="28"/>
          <w:szCs w:val="28"/>
        </w:rPr>
        <w:t>推进城镇化的重点难点问题研究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35.</w:t>
      </w:r>
      <w:r w:rsidRPr="007107A3">
        <w:rPr>
          <w:rFonts w:hint="eastAsia"/>
          <w:sz w:val="28"/>
          <w:szCs w:val="28"/>
        </w:rPr>
        <w:t>提高城镇建设水平和创新城镇建设管理研究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36.</w:t>
      </w:r>
      <w:r w:rsidRPr="007107A3">
        <w:rPr>
          <w:rFonts w:hint="eastAsia"/>
          <w:sz w:val="28"/>
          <w:szCs w:val="28"/>
        </w:rPr>
        <w:t>推进农业转移人口市民化研究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37.</w:t>
      </w:r>
      <w:r w:rsidRPr="007107A3">
        <w:rPr>
          <w:rFonts w:hint="eastAsia"/>
          <w:sz w:val="28"/>
          <w:szCs w:val="28"/>
        </w:rPr>
        <w:t>户籍制度改革的成本与收益测算研究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38.</w:t>
      </w:r>
      <w:r w:rsidRPr="007107A3">
        <w:rPr>
          <w:rFonts w:hint="eastAsia"/>
          <w:sz w:val="28"/>
          <w:szCs w:val="28"/>
        </w:rPr>
        <w:t>建立城乡统一的建设用地市场研究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39.</w:t>
      </w:r>
      <w:r w:rsidRPr="007107A3">
        <w:rPr>
          <w:rFonts w:hint="eastAsia"/>
          <w:sz w:val="28"/>
          <w:szCs w:val="28"/>
        </w:rPr>
        <w:t>完善国家粮食安全保障体系研究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40.</w:t>
      </w:r>
      <w:r w:rsidRPr="007107A3">
        <w:rPr>
          <w:rFonts w:hint="eastAsia"/>
          <w:sz w:val="28"/>
          <w:szCs w:val="28"/>
        </w:rPr>
        <w:t>坚持和完善农村基本经营制度研究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41.</w:t>
      </w:r>
      <w:r w:rsidRPr="007107A3">
        <w:rPr>
          <w:rFonts w:hint="eastAsia"/>
          <w:sz w:val="28"/>
          <w:szCs w:val="28"/>
        </w:rPr>
        <w:t>加快构建新型农业经营体系研究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42.</w:t>
      </w:r>
      <w:r w:rsidRPr="007107A3">
        <w:rPr>
          <w:rFonts w:hint="eastAsia"/>
          <w:sz w:val="28"/>
          <w:szCs w:val="28"/>
        </w:rPr>
        <w:t>我国耕地资源休养战略和保障机制研究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lastRenderedPageBreak/>
        <w:t>43.</w:t>
      </w:r>
      <w:r w:rsidRPr="007107A3">
        <w:rPr>
          <w:rFonts w:hint="eastAsia"/>
          <w:sz w:val="28"/>
          <w:szCs w:val="28"/>
        </w:rPr>
        <w:t>我国海洋事业发展中的“蓝色粮仓”战略研究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44.</w:t>
      </w:r>
      <w:r w:rsidRPr="007107A3">
        <w:rPr>
          <w:rFonts w:hint="eastAsia"/>
          <w:sz w:val="28"/>
          <w:szCs w:val="28"/>
        </w:rPr>
        <w:t>深化政策性金融改革研究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45.</w:t>
      </w:r>
      <w:r w:rsidRPr="007107A3">
        <w:rPr>
          <w:rFonts w:hint="eastAsia"/>
          <w:sz w:val="28"/>
          <w:szCs w:val="28"/>
        </w:rPr>
        <w:t>互联网金融发展、风险与监管研究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46.</w:t>
      </w:r>
      <w:r w:rsidRPr="007107A3">
        <w:rPr>
          <w:rFonts w:hint="eastAsia"/>
          <w:sz w:val="28"/>
          <w:szCs w:val="28"/>
        </w:rPr>
        <w:t>普惠金融发展研究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47.</w:t>
      </w:r>
      <w:r w:rsidRPr="007107A3">
        <w:rPr>
          <w:rFonts w:hint="eastAsia"/>
          <w:sz w:val="28"/>
          <w:szCs w:val="28"/>
        </w:rPr>
        <w:t>农村金融制度创新研究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48.</w:t>
      </w:r>
      <w:r w:rsidRPr="007107A3">
        <w:rPr>
          <w:rFonts w:hint="eastAsia"/>
          <w:sz w:val="28"/>
          <w:szCs w:val="28"/>
        </w:rPr>
        <w:t>完善金融监管协调机制研究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49.</w:t>
      </w:r>
      <w:r w:rsidRPr="007107A3">
        <w:rPr>
          <w:rFonts w:hint="eastAsia"/>
          <w:sz w:val="28"/>
          <w:szCs w:val="28"/>
        </w:rPr>
        <w:t>推进我国资本市场改革、规范与发展研究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50.</w:t>
      </w:r>
      <w:r w:rsidRPr="007107A3">
        <w:rPr>
          <w:rFonts w:hint="eastAsia"/>
          <w:sz w:val="28"/>
          <w:szCs w:val="28"/>
        </w:rPr>
        <w:t>建立政府债务管理及风险预警机制研究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51.</w:t>
      </w:r>
      <w:r w:rsidRPr="007107A3">
        <w:rPr>
          <w:rFonts w:hint="eastAsia"/>
          <w:sz w:val="28"/>
          <w:szCs w:val="28"/>
        </w:rPr>
        <w:t>传承和弘扬中华传统美德研究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52.</w:t>
      </w:r>
      <w:r w:rsidRPr="007107A3">
        <w:rPr>
          <w:rFonts w:hint="eastAsia"/>
          <w:sz w:val="28"/>
          <w:szCs w:val="28"/>
        </w:rPr>
        <w:t>健全坚持正确舆论导向的体制机制研究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53.</w:t>
      </w:r>
      <w:r w:rsidRPr="007107A3">
        <w:rPr>
          <w:rFonts w:hint="eastAsia"/>
          <w:sz w:val="28"/>
          <w:szCs w:val="28"/>
        </w:rPr>
        <w:t>加快推进传统媒体和新兴媒体融合发展研究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lastRenderedPageBreak/>
        <w:t>54.</w:t>
      </w:r>
      <w:r w:rsidRPr="007107A3">
        <w:rPr>
          <w:rFonts w:hint="eastAsia"/>
          <w:sz w:val="28"/>
          <w:szCs w:val="28"/>
        </w:rPr>
        <w:t>促进基本公共文化服务标准化、均等化研究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55.</w:t>
      </w:r>
      <w:r w:rsidRPr="007107A3">
        <w:rPr>
          <w:rFonts w:hint="eastAsia"/>
          <w:sz w:val="28"/>
          <w:szCs w:val="28"/>
        </w:rPr>
        <w:t>完善现代文化市场体系与培育骨干文化企业研究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56.</w:t>
      </w:r>
      <w:r w:rsidRPr="007107A3">
        <w:rPr>
          <w:rFonts w:hint="eastAsia"/>
          <w:sz w:val="28"/>
          <w:szCs w:val="28"/>
        </w:rPr>
        <w:t>我国文化消费提升路径与机制研究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57.</w:t>
      </w:r>
      <w:r w:rsidRPr="007107A3">
        <w:rPr>
          <w:rFonts w:hint="eastAsia"/>
          <w:sz w:val="28"/>
          <w:szCs w:val="28"/>
        </w:rPr>
        <w:t>提高我国文化软实力研究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58.</w:t>
      </w:r>
      <w:r w:rsidRPr="007107A3">
        <w:rPr>
          <w:rFonts w:hint="eastAsia"/>
          <w:sz w:val="28"/>
          <w:szCs w:val="28"/>
        </w:rPr>
        <w:t>传播当代中国价值观念与加强对外话语体系建设研究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59.</w:t>
      </w:r>
      <w:r w:rsidRPr="007107A3">
        <w:rPr>
          <w:rFonts w:hint="eastAsia"/>
          <w:sz w:val="28"/>
          <w:szCs w:val="28"/>
        </w:rPr>
        <w:t>中华文化海外传播路径与形式创新研究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60.</w:t>
      </w:r>
      <w:r w:rsidRPr="007107A3">
        <w:rPr>
          <w:rFonts w:hint="eastAsia"/>
          <w:sz w:val="28"/>
          <w:szCs w:val="28"/>
        </w:rPr>
        <w:t>维护我国文化安全研究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61.</w:t>
      </w:r>
      <w:r w:rsidRPr="007107A3">
        <w:rPr>
          <w:rFonts w:hint="eastAsia"/>
          <w:sz w:val="28"/>
          <w:szCs w:val="28"/>
        </w:rPr>
        <w:t>各种社会思潮跟踪分析和有效引导对策研究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62.</w:t>
      </w:r>
      <w:r w:rsidRPr="007107A3">
        <w:rPr>
          <w:rFonts w:hint="eastAsia"/>
          <w:sz w:val="28"/>
          <w:szCs w:val="28"/>
        </w:rPr>
        <w:t>不同社会群体利益诉求和思想状况调查研究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63.</w:t>
      </w:r>
      <w:r w:rsidRPr="007107A3">
        <w:rPr>
          <w:rFonts w:hint="eastAsia"/>
          <w:sz w:val="28"/>
          <w:szCs w:val="28"/>
        </w:rPr>
        <w:t>我国社会矛盾演化趋势分析与对策研究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64.</w:t>
      </w:r>
      <w:r w:rsidRPr="007107A3">
        <w:rPr>
          <w:rFonts w:hint="eastAsia"/>
          <w:sz w:val="28"/>
          <w:szCs w:val="28"/>
        </w:rPr>
        <w:t>我国民族问题治理体系和治理能力现代化研究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lastRenderedPageBreak/>
        <w:t>65.</w:t>
      </w:r>
      <w:r w:rsidRPr="007107A3">
        <w:rPr>
          <w:rFonts w:hint="eastAsia"/>
          <w:sz w:val="28"/>
          <w:szCs w:val="28"/>
        </w:rPr>
        <w:t>全面深化改革背景下的社会治理创新研究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66.</w:t>
      </w:r>
      <w:r w:rsidRPr="007107A3">
        <w:rPr>
          <w:rFonts w:hint="eastAsia"/>
          <w:sz w:val="28"/>
          <w:szCs w:val="28"/>
        </w:rPr>
        <w:t>网络社会治理研究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67.</w:t>
      </w:r>
      <w:r w:rsidRPr="007107A3">
        <w:rPr>
          <w:rFonts w:hint="eastAsia"/>
          <w:sz w:val="28"/>
          <w:szCs w:val="28"/>
        </w:rPr>
        <w:t>城乡基层社会治理机制研究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68.</w:t>
      </w:r>
      <w:r w:rsidRPr="007107A3">
        <w:rPr>
          <w:rFonts w:hint="eastAsia"/>
          <w:sz w:val="28"/>
          <w:szCs w:val="28"/>
        </w:rPr>
        <w:t>政府购买公共服务研究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69.</w:t>
      </w:r>
      <w:r w:rsidRPr="007107A3">
        <w:rPr>
          <w:rFonts w:hint="eastAsia"/>
          <w:sz w:val="28"/>
          <w:szCs w:val="28"/>
        </w:rPr>
        <w:t>社会化养老服务体系建设研究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70.</w:t>
      </w:r>
      <w:r w:rsidRPr="007107A3">
        <w:rPr>
          <w:rFonts w:hint="eastAsia"/>
          <w:sz w:val="28"/>
          <w:szCs w:val="28"/>
        </w:rPr>
        <w:t>健全公共安全体系研究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71.</w:t>
      </w:r>
      <w:r w:rsidRPr="007107A3">
        <w:rPr>
          <w:rFonts w:hint="eastAsia"/>
          <w:sz w:val="28"/>
          <w:szCs w:val="28"/>
        </w:rPr>
        <w:t>集体劳动争议处理和应对机制研究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72.</w:t>
      </w:r>
      <w:r w:rsidRPr="007107A3">
        <w:rPr>
          <w:rFonts w:hint="eastAsia"/>
          <w:sz w:val="28"/>
          <w:szCs w:val="28"/>
        </w:rPr>
        <w:t>化解产能过剩矛盾中职工就业和安置政策研究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73.</w:t>
      </w:r>
      <w:r w:rsidRPr="007107A3">
        <w:rPr>
          <w:rFonts w:hint="eastAsia"/>
          <w:sz w:val="28"/>
          <w:szCs w:val="28"/>
        </w:rPr>
        <w:t>产业转型升级与大学毕业生就业研究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74.</w:t>
      </w:r>
      <w:r w:rsidRPr="007107A3">
        <w:rPr>
          <w:rFonts w:hint="eastAsia"/>
          <w:sz w:val="28"/>
          <w:szCs w:val="28"/>
        </w:rPr>
        <w:t>诚信制度建设研究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75.</w:t>
      </w:r>
      <w:r w:rsidRPr="007107A3">
        <w:rPr>
          <w:rFonts w:hint="eastAsia"/>
          <w:sz w:val="28"/>
          <w:szCs w:val="28"/>
        </w:rPr>
        <w:t>食品药品安全社会共治研究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lastRenderedPageBreak/>
        <w:t>76.</w:t>
      </w:r>
      <w:r w:rsidRPr="007107A3">
        <w:rPr>
          <w:rFonts w:hint="eastAsia"/>
          <w:sz w:val="28"/>
          <w:szCs w:val="28"/>
        </w:rPr>
        <w:t>完善自然资源资产管理和监管体制研究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77.</w:t>
      </w:r>
      <w:r w:rsidRPr="007107A3">
        <w:rPr>
          <w:rFonts w:hint="eastAsia"/>
          <w:sz w:val="28"/>
          <w:szCs w:val="28"/>
        </w:rPr>
        <w:t>我国环境管理转型路径及创新研究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78.</w:t>
      </w:r>
      <w:r w:rsidRPr="007107A3">
        <w:rPr>
          <w:rFonts w:hint="eastAsia"/>
          <w:sz w:val="28"/>
          <w:szCs w:val="28"/>
        </w:rPr>
        <w:t>建立健全资源有偿使用制度和生态补偿制度研究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79.</w:t>
      </w:r>
      <w:r w:rsidRPr="007107A3">
        <w:rPr>
          <w:rFonts w:hint="eastAsia"/>
          <w:sz w:val="28"/>
          <w:szCs w:val="28"/>
        </w:rPr>
        <w:t>我国碳市场成熟度及环境监管政策研究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80.</w:t>
      </w:r>
      <w:r w:rsidRPr="007107A3">
        <w:rPr>
          <w:rFonts w:hint="eastAsia"/>
          <w:sz w:val="28"/>
          <w:szCs w:val="28"/>
        </w:rPr>
        <w:t>全面推进生态文明司法保障机制研究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81.</w:t>
      </w:r>
      <w:r w:rsidRPr="007107A3">
        <w:rPr>
          <w:rFonts w:hint="eastAsia"/>
          <w:sz w:val="28"/>
          <w:szCs w:val="28"/>
        </w:rPr>
        <w:t>丝绸之路经济带建设与中国对外开放战略研究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82.</w:t>
      </w:r>
      <w:r w:rsidRPr="007107A3">
        <w:rPr>
          <w:rFonts w:hint="eastAsia"/>
          <w:sz w:val="28"/>
          <w:szCs w:val="28"/>
        </w:rPr>
        <w:t>丝绸之路经济带建设与中国边疆稳定研究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83.</w:t>
      </w:r>
      <w:r w:rsidRPr="007107A3">
        <w:rPr>
          <w:rFonts w:hint="eastAsia"/>
          <w:sz w:val="28"/>
          <w:szCs w:val="28"/>
        </w:rPr>
        <w:t>推进海上丝绸之路建设研究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84.</w:t>
      </w:r>
      <w:r w:rsidRPr="007107A3">
        <w:rPr>
          <w:rFonts w:hint="eastAsia"/>
          <w:sz w:val="28"/>
          <w:szCs w:val="28"/>
        </w:rPr>
        <w:t>中国（上海）自由贸易试验区建设的实践探索与经验研究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85.</w:t>
      </w:r>
      <w:r w:rsidRPr="007107A3">
        <w:rPr>
          <w:rFonts w:hint="eastAsia"/>
          <w:sz w:val="28"/>
          <w:szCs w:val="28"/>
        </w:rPr>
        <w:t>美欧经贸和安全战略协调及我国对策研究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86.</w:t>
      </w:r>
      <w:r w:rsidRPr="007107A3">
        <w:rPr>
          <w:rFonts w:hint="eastAsia"/>
          <w:sz w:val="28"/>
          <w:szCs w:val="28"/>
        </w:rPr>
        <w:t>经济总量赶超期中美经济关系格局变化及我国应对战略研究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lastRenderedPageBreak/>
        <w:t>87.</w:t>
      </w:r>
      <w:r w:rsidRPr="007107A3">
        <w:rPr>
          <w:rFonts w:hint="eastAsia"/>
          <w:sz w:val="28"/>
          <w:szCs w:val="28"/>
        </w:rPr>
        <w:t>全球经济治理结构变化与我国应对战略研究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88.</w:t>
      </w:r>
      <w:r w:rsidRPr="007107A3">
        <w:rPr>
          <w:rFonts w:hint="eastAsia"/>
          <w:sz w:val="28"/>
          <w:szCs w:val="28"/>
        </w:rPr>
        <w:t>加快要素自由流动的对外贸易战略转型研究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89.</w:t>
      </w:r>
      <w:r w:rsidRPr="007107A3">
        <w:rPr>
          <w:rFonts w:hint="eastAsia"/>
          <w:sz w:val="28"/>
          <w:szCs w:val="28"/>
        </w:rPr>
        <w:t>外商投资“负面清单”管理模式研究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90.</w:t>
      </w:r>
      <w:r w:rsidRPr="007107A3">
        <w:rPr>
          <w:rFonts w:hint="eastAsia"/>
          <w:sz w:val="28"/>
          <w:szCs w:val="28"/>
        </w:rPr>
        <w:t>扩大我国服务业对外开放的路径与战略研究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91.</w:t>
      </w:r>
      <w:r w:rsidRPr="007107A3">
        <w:rPr>
          <w:rFonts w:hint="eastAsia"/>
          <w:sz w:val="28"/>
          <w:szCs w:val="28"/>
        </w:rPr>
        <w:t>未来十年中国外交和战略体系构建研究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92.</w:t>
      </w:r>
      <w:r w:rsidRPr="007107A3">
        <w:rPr>
          <w:rFonts w:hint="eastAsia"/>
          <w:sz w:val="28"/>
          <w:szCs w:val="28"/>
        </w:rPr>
        <w:t>构建新型大国关系的理论与实践研究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93.</w:t>
      </w:r>
      <w:r w:rsidRPr="007107A3">
        <w:rPr>
          <w:rFonts w:hint="eastAsia"/>
          <w:sz w:val="28"/>
          <w:szCs w:val="28"/>
        </w:rPr>
        <w:t>中国周边安全机制比较和整合研究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7107A3" w:rsidRPr="007107A3" w:rsidRDefault="007107A3" w:rsidP="007107A3">
      <w:pPr>
        <w:rPr>
          <w:rFonts w:hint="eastAsia"/>
          <w:sz w:val="28"/>
          <w:szCs w:val="28"/>
        </w:rPr>
      </w:pPr>
      <w:r w:rsidRPr="007107A3">
        <w:rPr>
          <w:rFonts w:hint="eastAsia"/>
          <w:sz w:val="28"/>
          <w:szCs w:val="28"/>
        </w:rPr>
        <w:t>94.</w:t>
      </w:r>
      <w:r w:rsidRPr="007107A3">
        <w:rPr>
          <w:rFonts w:hint="eastAsia"/>
          <w:sz w:val="28"/>
          <w:szCs w:val="28"/>
        </w:rPr>
        <w:t>大数据国家战略研究</w:t>
      </w:r>
    </w:p>
    <w:p w:rsidR="007107A3" w:rsidRPr="007107A3" w:rsidRDefault="007107A3" w:rsidP="007107A3">
      <w:pPr>
        <w:rPr>
          <w:sz w:val="28"/>
          <w:szCs w:val="28"/>
        </w:rPr>
      </w:pPr>
    </w:p>
    <w:p w:rsidR="00114742" w:rsidRPr="007107A3" w:rsidRDefault="007107A3" w:rsidP="007107A3">
      <w:pPr>
        <w:rPr>
          <w:sz w:val="28"/>
          <w:szCs w:val="28"/>
        </w:rPr>
      </w:pPr>
      <w:r w:rsidRPr="007107A3">
        <w:rPr>
          <w:rFonts w:hint="eastAsia"/>
          <w:sz w:val="28"/>
          <w:szCs w:val="28"/>
        </w:rPr>
        <w:t>95.</w:t>
      </w:r>
      <w:r w:rsidRPr="007107A3">
        <w:rPr>
          <w:rFonts w:hint="eastAsia"/>
          <w:sz w:val="28"/>
          <w:szCs w:val="28"/>
        </w:rPr>
        <w:t>深化国防和军队改革专题研究</w:t>
      </w:r>
    </w:p>
    <w:sectPr w:rsidR="00114742" w:rsidRPr="007107A3" w:rsidSect="009A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7A3"/>
    <w:rsid w:val="00052092"/>
    <w:rsid w:val="000A7DF7"/>
    <w:rsid w:val="000E056F"/>
    <w:rsid w:val="000E3A78"/>
    <w:rsid w:val="00123A5A"/>
    <w:rsid w:val="00277808"/>
    <w:rsid w:val="002E4FA0"/>
    <w:rsid w:val="002E6A37"/>
    <w:rsid w:val="002E7260"/>
    <w:rsid w:val="005673B2"/>
    <w:rsid w:val="005B3713"/>
    <w:rsid w:val="005E503A"/>
    <w:rsid w:val="00611AF5"/>
    <w:rsid w:val="007107A3"/>
    <w:rsid w:val="00743602"/>
    <w:rsid w:val="00767F55"/>
    <w:rsid w:val="007A7D33"/>
    <w:rsid w:val="007D1094"/>
    <w:rsid w:val="007E4034"/>
    <w:rsid w:val="008630FE"/>
    <w:rsid w:val="009A2515"/>
    <w:rsid w:val="009B5244"/>
    <w:rsid w:val="00AD68C0"/>
    <w:rsid w:val="00B074D4"/>
    <w:rsid w:val="00B47827"/>
    <w:rsid w:val="00B67D1C"/>
    <w:rsid w:val="00C72F4D"/>
    <w:rsid w:val="00D371EE"/>
    <w:rsid w:val="00DB6CA9"/>
    <w:rsid w:val="00DE4AEC"/>
    <w:rsid w:val="00E31F95"/>
    <w:rsid w:val="00ED24E1"/>
    <w:rsid w:val="00F51975"/>
    <w:rsid w:val="00F77EA4"/>
    <w:rsid w:val="00F935B3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</Words>
  <Characters>1762</Characters>
  <Application>Microsoft Office Word</Application>
  <DocSecurity>0</DocSecurity>
  <Lines>14</Lines>
  <Paragraphs>4</Paragraphs>
  <ScaleCrop>false</ScaleCrop>
  <Company>China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2014-03-05T01:01:00Z</dcterms:created>
  <dcterms:modified xsi:type="dcterms:W3CDTF">2014-03-05T01:02:00Z</dcterms:modified>
</cp:coreProperties>
</file>